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3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3403"/>
        <w:gridCol w:w="5596"/>
        <w:gridCol w:w="1208"/>
        <w:gridCol w:w="116"/>
      </w:tblGrid>
      <w:tr w:rsidR="006E5FB5" w:rsidRPr="006E5FB5" w:rsidTr="006E5FB5">
        <w:tc>
          <w:tcPr>
            <w:tcW w:w="8999" w:type="dxa"/>
            <w:gridSpan w:val="2"/>
          </w:tcPr>
          <w:p w:rsidR="006E5FB5" w:rsidRPr="006E5FB5" w:rsidRDefault="006E5FB5" w:rsidP="006E5FB5">
            <w:pPr>
              <w:widowControl w:val="0"/>
              <w:tabs>
                <w:tab w:val="left" w:pos="1260"/>
                <w:tab w:val="left" w:pos="4200"/>
              </w:tabs>
              <w:autoSpaceDE w:val="0"/>
              <w:autoSpaceDN w:val="0"/>
              <w:adjustRightInd w:val="0"/>
              <w:spacing w:after="0" w:line="240" w:lineRule="auto"/>
              <w:ind w:left="-1103" w:firstLine="198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ПАСПОРТ   ПРОГРАММЫ</w:t>
            </w:r>
          </w:p>
        </w:tc>
        <w:tc>
          <w:tcPr>
            <w:tcW w:w="1324" w:type="dxa"/>
            <w:gridSpan w:val="2"/>
          </w:tcPr>
          <w:p w:rsidR="006E5FB5" w:rsidRPr="006E5FB5" w:rsidRDefault="006E5FB5" w:rsidP="006E5FB5">
            <w:pPr>
              <w:widowControl w:val="0"/>
              <w:tabs>
                <w:tab w:val="left" w:pos="1260"/>
                <w:tab w:val="left" w:pos="4200"/>
              </w:tabs>
              <w:autoSpaceDE w:val="0"/>
              <w:autoSpaceDN w:val="0"/>
              <w:adjustRightInd w:val="0"/>
              <w:spacing w:after="0" w:line="240" w:lineRule="auto"/>
              <w:ind w:firstLine="2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  <w:trHeight w:val="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5FB5" w:rsidRPr="006E5FB5" w:rsidRDefault="006E5FB5" w:rsidP="006E5FB5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5FB5" w:rsidRPr="006E5FB5" w:rsidRDefault="006E5FB5" w:rsidP="006E5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ind w:left="12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«Энергосбережение и повышение  энергетической  эффективности  Городского округа  «Жатай»  на 2024-2028 годы»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1.Федеральный Закон от 23.11.2009 № 261-ФЗ «Об энергосбережении и о повышении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энергетической эффективности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 внесении изменений в отдельные законодательные акты Российской Федерации»;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2.Постановление Правительства РФ от 11.02.2021 N 161 "Об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3.Закон Республики Саха (Якутия) от 21.02.2013 1162-З N 1223-IV (ред. 07.04.2021) "Об энергосбережении и о повышении энергетической эффективности в Республике Саха (Якутия)" (принят постановлением ГС (Ил 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Тумэн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РС(Я) от 21.02.2013 З N 1224-IV);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4.«Стратегии социально-экономического развития Городского округа «Жатай» Республики Саха (Якутия) на период до 2030 года Городского округа «Жатай»», утвержденная Решение Окружного Совета депутатов ГО «Жатай» №58-2 от 20.12.2018 г.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Окружная Администрация Городского округа «Жатай» Республики Саха (Якутия)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развития инфраструктуры и жилищно-коммунального хозяйства Окружной Администрации Городского округа «Жатай»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Окружная Администрация 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Муниципальное унитарное предприятие "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Жатайтеплосеть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(далее –МУП «ЖТС»).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МДОУ №1 Детский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 «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Ручеек» 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4.МДОУ №2 Детский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 "</w:t>
            </w:r>
            <w:proofErr w:type="spellStart"/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Василек"ГО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МДОУ №3 Детский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 "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Чебурашка"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6.МДОУ №4 Детский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 "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7.МБОУ СОШ №1ГО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МБОУ СОШ №2 ГО «Жатай» им Д.Х. Скрябина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МБОУ ДО ЦВР "Росток"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МБОУ ДО ДШИ 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МБУ «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Жатайская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библиотека»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МБУ Дом культуры «Маяк» ГО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МБОУ ДО "ДЮСШ" ГО "Жатай"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МБУ «Музей Городского округа «Жатай»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Муниципальное унитарное предприятие «Служба единого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заказчика»  (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–МУП «СЕЗ»).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Лица, осуществляющие деятельность по управлению многоквартирными домами на территории Городского округа «Жатай»" (далее - Управляющие организации).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 Собственники жилых помещений в многоквартирных домах и жилых домов.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Повышение надежности и эффективности использования топливно-энергетических ресурсов и работы топливно-энергетического комплекса Городского округа «Жатай».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обеспечение учета объема потребляемых энергетических ресурсов;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снижение расходов 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бюджета,предприятий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учреждений Городского округа «Жатай» на оплату за потребленные энергетические ресурсы;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сокращение потерь энергетических ресурсов при их транспортировке;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повышение эффективности энергопотребления путем внедрения современных энергосберегающих технологий и оборудования.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Программы –46 757,0 тысяч рублей. 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средства бюджета Городского округа «Жатай» (далее - средства местного бюджета) – 12 300,0 тысяч рублей, в том числе: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–2 460,0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–2 460,0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2 460,0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- 2 460,0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- 2 460,0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источники финансирования –34 450 тысяч рублей, в том числе по годам: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–17 497,9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–16 959,1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- 0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- 0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 –34 450 тысяч рублей, в том числе по годам: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–17 497,9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–16 959,1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0 тысяч рублей;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- 0 тысяч рублей.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- 0 тысяч рублей.</w:t>
            </w:r>
            <w:bookmarkStart w:id="0" w:name="_GoBack"/>
            <w:bookmarkEnd w:id="0"/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 годы</w:t>
            </w:r>
          </w:p>
        </w:tc>
      </w:tr>
      <w:tr w:rsidR="006E5FB5" w:rsidRPr="006E5FB5" w:rsidTr="006E5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16" w:type="dxa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конечный результат реализации муниципальной программы</w:t>
            </w: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Обеспечение 100%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Повышение эффективности использования энергетических ресурсов в бюджетной сфере, жилищном фонде и в системах коммунальной инфраструктуры;</w:t>
            </w:r>
          </w:p>
          <w:p w:rsidR="006E5FB5" w:rsidRPr="006E5FB5" w:rsidRDefault="006E5FB5" w:rsidP="006E5F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Надежное и безаварийное энергоснабжение потребителей</w:t>
            </w:r>
          </w:p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этом под результатами реализации программных мероприятий понимается достижение (в </w:t>
            </w:r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сопоставимых  условиях</w:t>
            </w:r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следующих основных результатов;</w:t>
            </w:r>
          </w:p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многоквартирных домов, оснащенных коллективными (общедомовыми) приборами учета ТЭ в общем числе многоквартирных домов 98,9%;</w:t>
            </w:r>
          </w:p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жилых, нежилых помещений в многоквартирных домах, жилых домах (домовладениях), оснащенных индивидуальными приборами учета ХВС в общем количестве жилых, нежилых помещений в многоквартирных домах, жилых домах (домовладениях) 89,9%;</w:t>
            </w:r>
          </w:p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расход тепловой энергии в многоквартирных домах 0,16 Гкал/</w:t>
            </w:r>
            <w:proofErr w:type="spellStart"/>
            <w:proofErr w:type="gram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Удельный расход электрической энергии в многоквартирных домах 14,87 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вКтч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tbl>
            <w:tblPr>
              <w:tblW w:w="9606" w:type="dxa"/>
              <w:tblLayout w:type="fixed"/>
              <w:tblLook w:val="00A0" w:firstRow="1" w:lastRow="0" w:firstColumn="1" w:lastColumn="0" w:noHBand="0" w:noVBand="0"/>
            </w:tblPr>
            <w:tblGrid>
              <w:gridCol w:w="9606"/>
            </w:tblGrid>
            <w:tr w:rsidR="006E5FB5" w:rsidRPr="006E5FB5" w:rsidTr="00820C06">
              <w:trPr>
                <w:trHeight w:val="315"/>
              </w:trPr>
              <w:tc>
                <w:tcPr>
                  <w:tcW w:w="96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E5FB5" w:rsidRPr="006E5FB5" w:rsidRDefault="006E5FB5" w:rsidP="006E5F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Суммарная экономия электрической энергии в бюджетной сфере -  26,5 тыс. </w:t>
                  </w:r>
                  <w:proofErr w:type="spellStart"/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кВтч</w:t>
                  </w:r>
                  <w:proofErr w:type="spellEnd"/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6E5FB5" w:rsidRPr="006E5FB5" w:rsidTr="00820C06">
              <w:trPr>
                <w:trHeight w:val="315"/>
              </w:trPr>
              <w:tc>
                <w:tcPr>
                  <w:tcW w:w="96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E5FB5" w:rsidRPr="006E5FB5" w:rsidRDefault="006E5FB5" w:rsidP="006E5F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Суммарная экономия тепловой энергии</w:t>
                  </w:r>
                  <w:r w:rsidRPr="006E5FB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бюджетной сфере</w:t>
                  </w: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</w:p>
                <w:p w:rsidR="006E5FB5" w:rsidRPr="006E5FB5" w:rsidRDefault="006E5FB5" w:rsidP="006E5F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28,407  Гкал;</w:t>
                  </w:r>
                </w:p>
              </w:tc>
            </w:tr>
            <w:tr w:rsidR="006E5FB5" w:rsidRPr="006E5FB5" w:rsidTr="00820C06">
              <w:trPr>
                <w:trHeight w:val="315"/>
              </w:trPr>
              <w:tc>
                <w:tcPr>
                  <w:tcW w:w="96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E5FB5" w:rsidRPr="006E5FB5" w:rsidRDefault="006E5FB5" w:rsidP="006E5F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Суммарная экономия ХВС</w:t>
                  </w:r>
                  <w:r w:rsidRPr="006E5FB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бюджетной сфере</w:t>
                  </w:r>
                  <w:r w:rsidRPr="006E5F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– 58,19 куб. м.</w:t>
                  </w:r>
                </w:p>
                <w:p w:rsidR="006E5FB5" w:rsidRPr="006E5FB5" w:rsidRDefault="006E5FB5" w:rsidP="006E5F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E5FB5" w:rsidRPr="006E5FB5" w:rsidRDefault="006E5FB5" w:rsidP="006E5FB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26A0" w:rsidRDefault="00E326A0"/>
    <w:sectPr w:rsidR="00E32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00446"/>
    <w:multiLevelType w:val="hybridMultilevel"/>
    <w:tmpl w:val="F866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A0"/>
    <w:rsid w:val="006E5FB5"/>
    <w:rsid w:val="00E3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E138"/>
  <w15:chartTrackingRefBased/>
  <w15:docId w15:val="{BF3B0AF7-9073-4B3E-8D9C-9C9A378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 Толстикова</dc:creator>
  <cp:keywords/>
  <dc:description/>
  <cp:lastModifiedBy>Д.В Толстикова</cp:lastModifiedBy>
  <cp:revision>2</cp:revision>
  <dcterms:created xsi:type="dcterms:W3CDTF">2023-10-25T03:14:00Z</dcterms:created>
  <dcterms:modified xsi:type="dcterms:W3CDTF">2023-10-25T03:15:00Z</dcterms:modified>
</cp:coreProperties>
</file>